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1" w:rsidRDefault="001D1221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3.25pt;height:732.75pt">
            <v:imagedata r:id="rId6" o:title="img20260203_15221720"/>
          </v:shape>
        </w:pict>
      </w:r>
    </w:p>
    <w:p w:rsidR="001D1221" w:rsidRDefault="001D1221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</w:pPr>
    </w:p>
    <w:p w:rsidR="00435C7A" w:rsidRPr="00B94CA2" w:rsidRDefault="00B94CA2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1. 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Режим </w:t>
      </w:r>
      <w:r w:rsidR="00560B04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занятий,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 обучающихся устанавливается в соответствии с расписанием учебных занятий. Учебные занятия проводятся в свободное от занятий в общеобразовательных учреждениях время.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субботу и воскресенье. Расписание учебных занятий </w:t>
      </w:r>
      <w:r w:rsidR="00560B04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утверждается директором Центра 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и оформляется приказом директора Центра.</w:t>
      </w:r>
    </w:p>
    <w:p w:rsidR="00435C7A" w:rsidRPr="00B94CA2" w:rsidRDefault="00B94CA2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2. 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Число занятий в неделю и продолжительность занятий устанавливается в зависимости от возраста обучающихся и направленности объединения:</w:t>
      </w:r>
    </w:p>
    <w:p w:rsidR="00435C7A" w:rsidRPr="00B94CA2" w:rsidRDefault="00435C7A" w:rsidP="00435C7A">
      <w:pPr>
        <w:shd w:val="clear" w:color="auto" w:fill="FBFCFC"/>
        <w:spacing w:after="0" w:line="312" w:lineRule="atLeast"/>
        <w:ind w:firstLine="426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tbl>
      <w:tblPr>
        <w:tblW w:w="10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2628"/>
        <w:gridCol w:w="1844"/>
        <w:gridCol w:w="1560"/>
        <w:gridCol w:w="4093"/>
      </w:tblGrid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560B04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eastAsia="ru-RU"/>
              </w:rPr>
            </w:pPr>
            <w:r w:rsidRPr="00560B04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Направленности и отдельные виды объединений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560B04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eastAsia="ru-RU"/>
              </w:rPr>
            </w:pPr>
            <w:r w:rsidRPr="00560B04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Возраст (лет)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560B04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eastAsia="ru-RU"/>
              </w:rPr>
            </w:pPr>
            <w:r w:rsidRPr="00560B04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Число занятий</w:t>
            </w:r>
          </w:p>
          <w:p w:rsidR="00435C7A" w:rsidRPr="00560B04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eastAsia="ru-RU"/>
              </w:rPr>
            </w:pPr>
            <w:r w:rsidRPr="00560B04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в неделю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560B04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lang w:eastAsia="ru-RU"/>
              </w:rPr>
            </w:pPr>
            <w:r w:rsidRPr="00560B04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Продолжительность занятий</w:t>
            </w:r>
          </w:p>
        </w:tc>
      </w:tr>
      <w:tr w:rsidR="00435C7A" w:rsidRPr="00B94CA2" w:rsidTr="00B94CA2">
        <w:tc>
          <w:tcPr>
            <w:tcW w:w="10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Детские объединения художественно-эстетической направленности: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Литературно-творческие, театральные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6 - 18 (с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1 - 2 - 3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1 - 2 - 3 по 45 мин.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 Хоровые объединения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6 - 18 (с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2 - 4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– 3 по 45 мин. Репетиция около 3,5 часов.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Внутренний перерыв 20 - 25 мин.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Музыкальные, вокальные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7 - 18 (с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30 - 45 мин. (индивидуальные занятия)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 по 40 - 45 мин. (групповые занятия)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Хореография и бальный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танец, ритмика и фольклор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6 - 11 (с 1 по 4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11 -18 (с 5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2 - 4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по 30 мин. для детей в возрасте до 8 лет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по 40 - 45 мин. для остальных обучающихся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Изобразительное искусство и декоративно-прикладное искусство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6 - 18 (с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– 3 - 4 по 40 -  45 мин.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560B04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Объединения </w:t>
            </w:r>
            <w:r w:rsidR="00435C7A"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технической направленности: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7 - 18 (с 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по 40 - 45 мин., с 10 мин. перерывом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Объединения туристско-краеведческой направленности: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6 - 11 (с 1 по 4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11–18 (с 5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2 - 3 - 4</w:t>
            </w:r>
          </w:p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1-2 похода или занятия на местности в </w:t>
            </w: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месяц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2 по 40 мин.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3 - 4 по 40 - 45 мин.,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 занятия на местности или поход – до 8 часов</w:t>
            </w:r>
          </w:p>
        </w:tc>
      </w:tr>
      <w:tr w:rsidR="00435C7A" w:rsidRPr="00B94CA2" w:rsidTr="00B94CA2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О</w:t>
            </w:r>
            <w:r w:rsidR="00560B0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бъединения естественнонаучной</w:t>
            </w: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 направленности: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6 – 18 (с 1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– 2 - 3, из них одно проводится по подгруппам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  по 40 – 45 мин., занятия на местности до 8 часов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</w:tr>
      <w:tr w:rsidR="00435C7A" w:rsidRPr="00B94CA2" w:rsidTr="00B94CA2">
        <w:trPr>
          <w:trHeight w:val="484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Занятия с использованием компьютерной техники: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7 – 10  (с 1 по 5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10 -16 (с 6 по 10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1 - 2</w:t>
            </w:r>
          </w:p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по 30 мин. (до 10 лет)</w:t>
            </w:r>
          </w:p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по 45 мин.</w:t>
            </w:r>
          </w:p>
        </w:tc>
      </w:tr>
      <w:tr w:rsidR="00435C7A" w:rsidRPr="00B94CA2" w:rsidTr="00B94CA2">
        <w:trPr>
          <w:trHeight w:val="485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Теле-, фотожурналистика, журналистика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10 -18 (с 5 по 11 </w:t>
            </w: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 по 45 мин.</w:t>
            </w:r>
          </w:p>
        </w:tc>
      </w:tr>
      <w:tr w:rsidR="00435C7A" w:rsidRPr="00B94CA2" w:rsidTr="00B94CA2">
        <w:trPr>
          <w:trHeight w:val="187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proofErr w:type="spellStart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Предшкольное</w:t>
            </w:r>
            <w:proofErr w:type="spellEnd"/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 xml:space="preserve"> развитие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5 - 7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2 - 3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1 - 4 по 30 мин.</w:t>
            </w:r>
          </w:p>
        </w:tc>
      </w:tr>
      <w:tr w:rsidR="00435C7A" w:rsidRPr="00B94CA2" w:rsidTr="00B94CA2">
        <w:trPr>
          <w:trHeight w:val="485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Дети с оппозиционно вызывающим расстройством (ОВР)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6 - 17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ind w:hanging="6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2 - 4</w:t>
            </w:r>
          </w:p>
        </w:tc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5C7A" w:rsidRPr="00B94CA2" w:rsidRDefault="00435C7A" w:rsidP="00435C7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</w:pPr>
            <w:r w:rsidRPr="00B94CA2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bdr w:val="none" w:sz="0" w:space="0" w:color="auto" w:frame="1"/>
                <w:lang w:eastAsia="ru-RU"/>
              </w:rPr>
              <w:t>1 - 2 по 30 – 45 мин.</w:t>
            </w:r>
          </w:p>
        </w:tc>
      </w:tr>
    </w:tbl>
    <w:p w:rsidR="00435C7A" w:rsidRPr="00B94CA2" w:rsidRDefault="00435C7A" w:rsidP="00435C7A">
      <w:pPr>
        <w:shd w:val="clear" w:color="auto" w:fill="FBFCFC"/>
        <w:spacing w:after="0" w:line="312" w:lineRule="atLeast"/>
        <w:ind w:firstLine="426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 </w:t>
      </w:r>
    </w:p>
    <w:p w:rsidR="00435C7A" w:rsidRPr="00B94CA2" w:rsidRDefault="00B94CA2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3. 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Для обучающихся дошкольного возраста академический час устанавливается: 25 минут для детей 4 - 5 лет, 30 минут – для детей 6-7 лет. Перерыв между учебными занятиями 10 минут для отдыха обучающихся и проветривания помещений.</w:t>
      </w:r>
    </w:p>
    <w:p w:rsidR="00435C7A" w:rsidRPr="00B94CA2" w:rsidRDefault="00B94CA2" w:rsidP="00B94CA2">
      <w:pPr>
        <w:shd w:val="clear" w:color="auto" w:fill="FBFCFC"/>
        <w:spacing w:after="0"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>4.</w:t>
      </w:r>
      <w:r w:rsidR="00435C7A" w:rsidRPr="00B94CA2">
        <w:rPr>
          <w:rFonts w:ascii="Times New Roman" w:eastAsia="Times New Roman" w:hAnsi="Times New Roman" w:cs="Times New Roman"/>
          <w:spacing w:val="5"/>
          <w:sz w:val="26"/>
          <w:szCs w:val="26"/>
          <w:bdr w:val="none" w:sz="0" w:space="0" w:color="auto" w:frame="1"/>
          <w:lang w:eastAsia="ru-RU"/>
        </w:rPr>
        <w:t xml:space="preserve"> Продолжительность обучения определяется дополнительной образовательной программой и может быть от одного года до семи лет и более.</w:t>
      </w:r>
    </w:p>
    <w:p w:rsidR="00571550" w:rsidRPr="00B94CA2" w:rsidRDefault="00571550">
      <w:pPr>
        <w:rPr>
          <w:rFonts w:ascii="Times New Roman" w:hAnsi="Times New Roman" w:cs="Times New Roman"/>
          <w:sz w:val="26"/>
          <w:szCs w:val="26"/>
        </w:rPr>
      </w:pPr>
    </w:p>
    <w:sectPr w:rsidR="00571550" w:rsidRPr="00B94CA2" w:rsidSect="005C579A">
      <w:footerReference w:type="default" r:id="rId7"/>
      <w:pgSz w:w="11906" w:h="16838"/>
      <w:pgMar w:top="1134" w:right="566" w:bottom="1134" w:left="1276" w:header="708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9A" w:rsidRDefault="005C579A" w:rsidP="005C579A">
      <w:pPr>
        <w:spacing w:after="0" w:line="240" w:lineRule="auto"/>
      </w:pPr>
      <w:r>
        <w:separator/>
      </w:r>
    </w:p>
  </w:endnote>
  <w:endnote w:type="continuationSeparator" w:id="0">
    <w:p w:rsidR="005C579A" w:rsidRDefault="005C579A" w:rsidP="005C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21079"/>
      <w:docPartObj>
        <w:docPartGallery w:val="Page Numbers (Bottom of Page)"/>
        <w:docPartUnique/>
      </w:docPartObj>
    </w:sdtPr>
    <w:sdtContent>
      <w:p w:rsidR="005C579A" w:rsidRDefault="005112DD">
        <w:pPr>
          <w:pStyle w:val="a6"/>
          <w:jc w:val="right"/>
        </w:pPr>
        <w:fldSimple w:instr=" PAGE   \* MERGEFORMAT ">
          <w:r w:rsidR="001D1221">
            <w:rPr>
              <w:noProof/>
            </w:rPr>
            <w:t>2</w:t>
          </w:r>
        </w:fldSimple>
      </w:p>
    </w:sdtContent>
  </w:sdt>
  <w:p w:rsidR="005C579A" w:rsidRDefault="005C57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9A" w:rsidRDefault="005C579A" w:rsidP="005C579A">
      <w:pPr>
        <w:spacing w:after="0" w:line="240" w:lineRule="auto"/>
      </w:pPr>
      <w:r>
        <w:separator/>
      </w:r>
    </w:p>
  </w:footnote>
  <w:footnote w:type="continuationSeparator" w:id="0">
    <w:p w:rsidR="005C579A" w:rsidRDefault="005C579A" w:rsidP="005C5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C7A"/>
    <w:rsid w:val="0002356E"/>
    <w:rsid w:val="001D1221"/>
    <w:rsid w:val="001D6EE8"/>
    <w:rsid w:val="00237E58"/>
    <w:rsid w:val="00435C7A"/>
    <w:rsid w:val="004F3D60"/>
    <w:rsid w:val="005112DD"/>
    <w:rsid w:val="00560B04"/>
    <w:rsid w:val="00571550"/>
    <w:rsid w:val="005C579A"/>
    <w:rsid w:val="00B4436B"/>
    <w:rsid w:val="00B94CA2"/>
    <w:rsid w:val="00BE7430"/>
    <w:rsid w:val="00DC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locked/>
    <w:rsid w:val="00560B0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560B04"/>
    <w:pPr>
      <w:widowControl w:val="0"/>
      <w:shd w:val="clear" w:color="auto" w:fill="FFFFFF"/>
      <w:spacing w:after="180" w:line="48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3">
    <w:name w:val="Table Grid"/>
    <w:basedOn w:val="a1"/>
    <w:uiPriority w:val="59"/>
    <w:rsid w:val="00560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579A"/>
  </w:style>
  <w:style w:type="paragraph" w:styleId="a6">
    <w:name w:val="footer"/>
    <w:basedOn w:val="a"/>
    <w:link w:val="a7"/>
    <w:uiPriority w:val="99"/>
    <w:unhideWhenUsed/>
    <w:rsid w:val="005C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79A"/>
  </w:style>
  <w:style w:type="paragraph" w:styleId="a8">
    <w:name w:val="Balloon Text"/>
    <w:basedOn w:val="a"/>
    <w:link w:val="a9"/>
    <w:uiPriority w:val="99"/>
    <w:semiHidden/>
    <w:unhideWhenUsed/>
    <w:rsid w:val="004F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Иванова</dc:creator>
  <cp:lastModifiedBy>USER</cp:lastModifiedBy>
  <cp:revision>2</cp:revision>
  <cp:lastPrinted>2025-06-26T00:34:00Z</cp:lastPrinted>
  <dcterms:created xsi:type="dcterms:W3CDTF">2026-02-03T05:24:00Z</dcterms:created>
  <dcterms:modified xsi:type="dcterms:W3CDTF">2026-02-03T05:24:00Z</dcterms:modified>
</cp:coreProperties>
</file>